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A6" w:rsidRDefault="00F7188B" w:rsidP="00AA31A6">
      <w:r>
        <w:t xml:space="preserve">Тезисы </w:t>
      </w:r>
      <w:r w:rsidR="00AA31A6">
        <w:t>выступления на круглом столе:</w:t>
      </w:r>
    </w:p>
    <w:p w:rsidR="00AA31A6" w:rsidRDefault="00AA31A6" w:rsidP="00AA31A6"/>
    <w:p w:rsidR="00AA31A6" w:rsidRDefault="00AA31A6" w:rsidP="00AA31A6">
      <w:r>
        <w:t xml:space="preserve">1. Защита прав граждан России за рубежом должна носить принципиальный характер, поскольку речь идет о международном имидже нашего государства. Ведь уважают только те страны, которые хотят и могут отстаивать права своих граждан. Вместе с тем уважают еще и те страны, у которых есть независимая судебная система, когда их собственные граждане уверены — им не нужно обращаться в международные суды, чтобы защитить свои права на территории России. Так что надо не только бороться за своих за рубежом, но и постоянно повышать качество судопроизводства у себя дома. Тогда будет порядок. </w:t>
      </w:r>
    </w:p>
    <w:p w:rsidR="00AA31A6" w:rsidRDefault="00AA31A6" w:rsidP="00AA31A6"/>
    <w:p w:rsidR="00AA31A6" w:rsidRDefault="00AA31A6" w:rsidP="00AA31A6">
      <w:r>
        <w:t xml:space="preserve">2. Инструментом защиты прав граждан РФ за рубежом служат посольства. Однако на практике </w:t>
      </w:r>
      <w:proofErr w:type="gramStart"/>
      <w:r>
        <w:t>их  влияние</w:t>
      </w:r>
      <w:proofErr w:type="gramEnd"/>
      <w:r>
        <w:t xml:space="preserve"> на ситуацию в стране пребывания оказывается довольно ограниченным. «Русская инициатива» увидела это на практике, когда пыталась освободить из тюрьмы российских моряков в Греции, которым грозит продолжительное заключение. </w:t>
      </w:r>
    </w:p>
    <w:p w:rsidR="00F7188B" w:rsidRDefault="00F7188B" w:rsidP="00AA31A6"/>
    <w:p w:rsidR="00AA31A6" w:rsidRDefault="00AA31A6" w:rsidP="00AA31A6">
      <w:r>
        <w:t xml:space="preserve">3. Защита прав человека за рубежом — комплексная задача, которая может быть решена только в тесном партнерстве государства, бизнеса и общественных организаций. Именно в такой связке работают американцы, которые давят на иностранные государства через СМИ, общественные организации и бизнес-сообщество. Нерадивые страны наказывают долларом, вводя против них санкции — отказ в предоставлении виз, запрет на использование доллара в международных расчетах (как было, например, с Ираном в 2012 году). </w:t>
      </w:r>
    </w:p>
    <w:p w:rsidR="00AA31A6" w:rsidRDefault="00AA31A6" w:rsidP="00AA31A6"/>
    <w:p w:rsidR="00AA31A6" w:rsidRDefault="00AA31A6" w:rsidP="00AA31A6">
      <w:r>
        <w:t xml:space="preserve">4. К сожалению, Россия сама избаловала иностранцев тем, что реализовывала предписания международных судов в ущерб судам национальным. Проблема в том, что долгие годы Россия исходила из примата международного права над национальным. И только в 2020 году с подачи президента Владимира Путина мы начали готовить поправки в конституцию, которые ставят в приоритет именно национальное законодательство. Вот как, к примеру, работают американцы, защищая своих граждан от международных инстанций. Стоило Международному уголовному суду (МУС) в Гааге начать расследование против американских военных в связи с их действиями во время операции в Афганистане, как Госдепартамент США ввел санкции в отношении юристов МУС, запретив им въезд в Америку. С тех пор в Гааге поубавилось число желающих расследовать военные преступления Пентагона </w:t>
      </w:r>
      <w:proofErr w:type="gramStart"/>
      <w:r>
        <w:t>в третьих</w:t>
      </w:r>
      <w:proofErr w:type="gramEnd"/>
      <w:r>
        <w:t xml:space="preserve"> странах.</w:t>
      </w:r>
    </w:p>
    <w:p w:rsidR="00AA31A6" w:rsidRDefault="00AA31A6" w:rsidP="00AA31A6"/>
    <w:p w:rsidR="00AA31A6" w:rsidRDefault="00AA31A6" w:rsidP="00AA31A6">
      <w:r>
        <w:t>5. Может ли Россия себе такое позволить? Вряд ли. Потому что наша экономика не так сильна, как американская. Европа зависит от американского внутреннего рынка в гораздо большей степени, чем от импорта газа и нефти из России (которым можно со временем найти альтернативу). Здесь в пору отметить, что США, Германия, Франция, Израиль, Китай и другие страны активно использует такой инструмент защиты прав своих граждан, как ЭКОНОМИЧЕСКАЯ ВЗАИМОЗАВИСИМОСТЬ. Стоит какой-то стране ущемить права китайцев или американцев, как тут же стране-обидчику могут неформально или прямо намекнуть, что их торговые и экономические интересы в США или Китае находятся под угрозой. Так было во время задержания в Канаде (</w:t>
      </w:r>
      <w:proofErr w:type="gramStart"/>
      <w:r>
        <w:t>https://www.bbc.com/russian/news-46466110 )</w:t>
      </w:r>
      <w:proofErr w:type="gramEnd"/>
      <w:r>
        <w:t xml:space="preserve"> дочери основателя </w:t>
      </w:r>
      <w:proofErr w:type="spellStart"/>
      <w:r>
        <w:t>Huawei</w:t>
      </w:r>
      <w:proofErr w:type="spellEnd"/>
      <w:r>
        <w:t>, которая занимала должность финансового директора компании. Канада не рискнула ее экстрадировать в США и выпустила гражданку КНР.</w:t>
      </w:r>
    </w:p>
    <w:p w:rsidR="00AA31A6" w:rsidRDefault="00AA31A6" w:rsidP="00AA31A6"/>
    <w:p w:rsidR="00B27170" w:rsidRDefault="00AA31A6" w:rsidP="00AA31A6">
      <w:bookmarkStart w:id="0" w:name="_GoBack"/>
      <w:bookmarkEnd w:id="0"/>
      <w:r>
        <w:t xml:space="preserve">6. Важно также упомянуть личное участие главы государства в освобождении того или иного гражданина. Например, премьер-министр Израиля Биньямин Нетаньяху сыграл значимую роль в деле освобождения из российской тюрьмы израильтянки </w:t>
      </w:r>
      <w:proofErr w:type="spellStart"/>
      <w:r>
        <w:t>Наамы</w:t>
      </w:r>
      <w:proofErr w:type="spellEnd"/>
      <w:r>
        <w:t xml:space="preserve"> </w:t>
      </w:r>
      <w:proofErr w:type="spellStart"/>
      <w:r>
        <w:t>Иссахар</w:t>
      </w:r>
      <w:proofErr w:type="spellEnd"/>
      <w:r>
        <w:t>. Для России это вполне может стать примером. Не важно, какое преступление совершил гражданин России, он должен быть освобожден из иностранной тюрьмы. А если он действительно совершил опасное деяние, то пусть сидит в российской тюрьме. Истории с Виктором Бутом и летчиком Константином Ярошенко в США должны нас многому научить.</w:t>
      </w:r>
    </w:p>
    <w:sectPr w:rsidR="00B2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DB"/>
    <w:rsid w:val="004A2365"/>
    <w:rsid w:val="009574CA"/>
    <w:rsid w:val="00AA31A6"/>
    <w:rsid w:val="00B035DB"/>
    <w:rsid w:val="00F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EBC6"/>
  <w15:chartTrackingRefBased/>
  <w15:docId w15:val="{C56B5219-6D71-44BE-974B-0CAB01C4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2020-05-17T12:45:00Z</dcterms:created>
  <dcterms:modified xsi:type="dcterms:W3CDTF">2020-06-03T11:09:00Z</dcterms:modified>
</cp:coreProperties>
</file>